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B" w:rsidRPr="00E42E9B" w:rsidRDefault="00E42E9B" w:rsidP="00E42E9B">
      <w:pPr>
        <w:spacing w:line="360" w:lineRule="auto"/>
        <w:rPr>
          <w:rFonts w:ascii="Georgia" w:eastAsia="Calibri" w:hAnsi="Georgia" w:cs="Arial"/>
          <w:color w:val="C00000"/>
          <w:sz w:val="18"/>
          <w:szCs w:val="18"/>
          <w:lang w:eastAsia="en-US"/>
        </w:rPr>
      </w:pPr>
      <w:r w:rsidRPr="00E42E9B">
        <w:rPr>
          <w:rFonts w:ascii="Georgia" w:hAnsi="Georgia" w:cs="Arial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-911225</wp:posOffset>
            </wp:positionV>
            <wp:extent cx="2676525" cy="800100"/>
            <wp:effectExtent l="0" t="0" r="0" b="0"/>
            <wp:wrapNone/>
            <wp:docPr id="6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E15">
        <w:rPr>
          <w:rFonts w:ascii="Georgia" w:hAnsi="Georgia" w:cs="Arial"/>
          <w:b/>
          <w:color w:val="C00000"/>
          <w:sz w:val="22"/>
          <w:szCs w:val="22"/>
        </w:rPr>
        <w:t xml:space="preserve">Zakres </w:t>
      </w:r>
      <w:r w:rsidRPr="00E42E9B">
        <w:rPr>
          <w:rFonts w:ascii="Georgia" w:hAnsi="Georgia" w:cs="Arial"/>
          <w:b/>
          <w:color w:val="C00000"/>
          <w:sz w:val="22"/>
          <w:szCs w:val="22"/>
        </w:rPr>
        <w:tab/>
      </w:r>
      <w:r w:rsidRPr="00E42E9B">
        <w:rPr>
          <w:rFonts w:ascii="Georgia" w:hAnsi="Georgia" w:cs="Arial"/>
          <w:b/>
          <w:color w:val="C00000"/>
          <w:sz w:val="22"/>
          <w:szCs w:val="22"/>
        </w:rPr>
        <w:tab/>
      </w:r>
    </w:p>
    <w:p w:rsidR="00E42E9B" w:rsidRPr="00E42E9B" w:rsidRDefault="00E42E9B" w:rsidP="00E42E9B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tbl>
      <w:tblPr>
        <w:tblW w:w="9439" w:type="dxa"/>
        <w:tblInd w:w="-1" w:type="dxa"/>
        <w:tblBorders>
          <w:insideH w:val="single" w:sz="6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869"/>
        <w:gridCol w:w="3570"/>
      </w:tblGrid>
      <w:tr w:rsidR="00E42E9B" w:rsidRPr="00E42E9B" w:rsidTr="006079C0">
        <w:trPr>
          <w:trHeight w:val="20"/>
        </w:trPr>
        <w:tc>
          <w:tcPr>
            <w:tcW w:w="5869" w:type="dxa"/>
            <w:shd w:val="clear" w:color="auto" w:fill="auto"/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</w:pPr>
            <w:r w:rsidRPr="00E42E9B"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  <w:t xml:space="preserve">Rodzaj świadczenia </w:t>
            </w:r>
          </w:p>
          <w:p w:rsidR="00E42E9B" w:rsidRPr="00E42E9B" w:rsidRDefault="00E42E9B" w:rsidP="004D3E15">
            <w:pPr>
              <w:spacing w:line="360" w:lineRule="auto"/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</w:pPr>
            <w:r w:rsidRPr="00E42E9B"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  <w:t xml:space="preserve">(świadczenia związane z następstwem nieszczęśliwego </w:t>
            </w:r>
            <w:r w:rsidR="004D3E15"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  <w:t>w</w:t>
            </w:r>
            <w:r w:rsidRPr="00E42E9B"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  <w:t>ypadku)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Śmierć Ubezpieczonego w wyniku NW oraz sepsy</w:t>
            </w:r>
          </w:p>
        </w:tc>
        <w:tc>
          <w:tcPr>
            <w:tcW w:w="0" w:type="auto"/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Śmierć Ubezpieczonego w wyniku niewydolności wielonarządowej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Całkowity 100% uszczerbku na zdrowiu (trwałe inwalidztwo)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3791"/>
        </w:trPr>
        <w:tc>
          <w:tcPr>
            <w:tcW w:w="5869" w:type="dxa"/>
            <w:tcBorders>
              <w:top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Częściowy trwały uszczerbek na zdrowiu,  w tym też: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Skutki pogryzienia przez psa, pokąsania lub pogryzienia przez  inne zwierzęta oraz ukąszenia owadów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poparzenie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odmrożenie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złamanie, zwichniecie, skręcenie,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wstrząśnienie mózgu, obicie mózgu,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zranienie, rany szarpane, rany cięte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uszkodzenie narządu słuchu  lub wzroku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obrażenia ciała spowodowane atakiem epilepsji, upadkiem  na skutek omdlenia, utraty przytomności o nieustalonej przyczynie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następstwa zawału mięśnia sercowego </w:t>
            </w:r>
          </w:p>
          <w:p w:rsidR="00E42E9B" w:rsidRPr="00E42E9B" w:rsidRDefault="00E42E9B" w:rsidP="00E42E9B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następstwa udaru mózgu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</w:rPr>
              <w:br w:type="page"/>
            </w: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Jednorazowe świadczenie , leczenie  szpitalne (min 7 dni) -  bez trwałego uszczerbku na zdrowiu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Jednorazowe świadczenie na wypadek leczenia  ambulatoryjnego    (min 22  dni) - bez trwałego uszczerbku na zdrowiu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Koszty nabycia środków pomocniczych,  protez, gipsów miękkich  i innych przedmiotów ortopedycznych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>Koszty odbudowy zębów stałych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b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nil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Uszczerbek na zdrowiu w wyniku nieudanej próby samobójczej </w:t>
            </w:r>
          </w:p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Śmierć w wyniku popełnienia samobójstwa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42E9B" w:rsidRPr="00E42E9B" w:rsidRDefault="00E42E9B" w:rsidP="006079C0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  <w:tr w:rsidR="00E42E9B" w:rsidRPr="00E42E9B" w:rsidTr="006079C0">
        <w:trPr>
          <w:trHeight w:val="20"/>
        </w:trPr>
        <w:tc>
          <w:tcPr>
            <w:tcW w:w="5869" w:type="dxa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6079C0">
            <w:pPr>
              <w:tabs>
                <w:tab w:val="num" w:pos="1"/>
              </w:tabs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t xml:space="preserve">Koszty dodatkowych badań lekarskich zleconych przez </w:t>
            </w:r>
            <w:r w:rsidRPr="00E42E9B">
              <w:rPr>
                <w:rFonts w:ascii="Georgia" w:hAnsi="Georgia" w:cs="Arial"/>
                <w:color w:val="595959"/>
                <w:sz w:val="18"/>
                <w:szCs w:val="18"/>
              </w:rPr>
              <w:br/>
              <w:t>STU Ergo Hestia SA dla uzasadnienia roszczeń</w:t>
            </w:r>
          </w:p>
          <w:p w:rsidR="00E42E9B" w:rsidRPr="00E42E9B" w:rsidRDefault="00E42E9B" w:rsidP="006079C0">
            <w:pPr>
              <w:tabs>
                <w:tab w:val="num" w:pos="1"/>
              </w:tabs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42E9B" w:rsidRPr="00E42E9B" w:rsidRDefault="00E42E9B" w:rsidP="00E42E9B">
            <w:pPr>
              <w:spacing w:line="360" w:lineRule="auto"/>
              <w:rPr>
                <w:rFonts w:ascii="Georgia" w:hAnsi="Georgia" w:cs="Arial"/>
                <w:color w:val="595959"/>
                <w:sz w:val="18"/>
                <w:szCs w:val="18"/>
              </w:rPr>
            </w:pPr>
          </w:p>
        </w:tc>
      </w:tr>
    </w:tbl>
    <w:p w:rsidR="00E42E9B" w:rsidRPr="00E42E9B" w:rsidRDefault="00E42E9B" w:rsidP="00E42E9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Georgia" w:hAnsi="Georgia" w:cs="Arial"/>
          <w:color w:val="595959"/>
          <w:sz w:val="18"/>
          <w:szCs w:val="18"/>
        </w:rPr>
      </w:pPr>
      <w:r w:rsidRPr="00E42E9B">
        <w:rPr>
          <w:rFonts w:ascii="Georgia" w:hAnsi="Georgia" w:cs="Arial"/>
          <w:color w:val="595959"/>
          <w:sz w:val="18"/>
          <w:szCs w:val="18"/>
        </w:rPr>
        <w:t xml:space="preserve">Zwrot kosztów przeszkolenia zawodowego inwalidów </w:t>
      </w:r>
      <w:r w:rsidRPr="00E42E9B">
        <w:rPr>
          <w:rFonts w:ascii="Georgia" w:hAnsi="Georgia" w:cs="Arial"/>
          <w:color w:val="595959"/>
          <w:sz w:val="18"/>
          <w:szCs w:val="18"/>
        </w:rPr>
        <w:tab/>
      </w:r>
      <w:r w:rsidRPr="00E42E9B">
        <w:rPr>
          <w:rFonts w:ascii="Georgia" w:hAnsi="Georgia" w:cs="Arial"/>
          <w:color w:val="595959"/>
          <w:sz w:val="18"/>
          <w:szCs w:val="18"/>
        </w:rPr>
        <w:tab/>
        <w:t xml:space="preserve"> </w:t>
      </w:r>
    </w:p>
    <w:p w:rsidR="0065274F" w:rsidRDefault="00E42E9B">
      <w:pPr>
        <w:rPr>
          <w:rFonts w:ascii="Georgia" w:hAnsi="Georgia"/>
          <w:sz w:val="18"/>
          <w:szCs w:val="18"/>
        </w:rPr>
      </w:pPr>
      <w:r w:rsidRPr="00E42E9B">
        <w:rPr>
          <w:rFonts w:ascii="Georgia" w:hAnsi="Georgia"/>
          <w:sz w:val="18"/>
          <w:szCs w:val="18"/>
        </w:rPr>
        <w:t xml:space="preserve">Dzienne świadczenie szpitalne związane z NNW </w:t>
      </w:r>
    </w:p>
    <w:p w:rsidR="004D3E15" w:rsidRPr="00E42E9B" w:rsidRDefault="004D3E15">
      <w:pPr>
        <w:rPr>
          <w:rFonts w:ascii="Georgia" w:hAnsi="Georgia"/>
          <w:sz w:val="18"/>
          <w:szCs w:val="18"/>
        </w:rPr>
      </w:pPr>
    </w:p>
    <w:p w:rsidR="00E42E9B" w:rsidRDefault="00E42E9B">
      <w:pPr>
        <w:rPr>
          <w:rFonts w:ascii="Georgia" w:hAnsi="Georgia"/>
          <w:sz w:val="18"/>
          <w:szCs w:val="18"/>
        </w:rPr>
      </w:pPr>
      <w:r w:rsidRPr="00E42E9B">
        <w:rPr>
          <w:rFonts w:ascii="Georgia" w:hAnsi="Georgia"/>
          <w:sz w:val="18"/>
          <w:szCs w:val="18"/>
        </w:rPr>
        <w:t>Dzienne świadczenie szpitalne w wyniku choroby</w:t>
      </w:r>
    </w:p>
    <w:p w:rsidR="00E66DC7" w:rsidRDefault="00E66DC7">
      <w:pPr>
        <w:rPr>
          <w:rFonts w:ascii="Georgia" w:hAnsi="Georgia"/>
          <w:sz w:val="18"/>
          <w:szCs w:val="18"/>
        </w:rPr>
      </w:pPr>
    </w:p>
    <w:p w:rsidR="00E66DC7" w:rsidRDefault="00E66DC7">
      <w:pPr>
        <w:rPr>
          <w:rFonts w:ascii="Georgia" w:hAnsi="Georgia"/>
          <w:sz w:val="18"/>
          <w:szCs w:val="18"/>
        </w:rPr>
      </w:pPr>
    </w:p>
    <w:sectPr w:rsidR="00E66DC7" w:rsidSect="0065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FA" w:rsidRDefault="00D929FA" w:rsidP="00E42E9B">
      <w:r>
        <w:separator/>
      </w:r>
    </w:p>
  </w:endnote>
  <w:endnote w:type="continuationSeparator" w:id="0">
    <w:p w:rsidR="00D929FA" w:rsidRDefault="00D929FA" w:rsidP="00E4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FA" w:rsidRDefault="00D929FA" w:rsidP="00E42E9B">
      <w:r>
        <w:separator/>
      </w:r>
    </w:p>
  </w:footnote>
  <w:footnote w:type="continuationSeparator" w:id="0">
    <w:p w:rsidR="00D929FA" w:rsidRDefault="00D929FA" w:rsidP="00E4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E9B"/>
    <w:rsid w:val="00006610"/>
    <w:rsid w:val="00021309"/>
    <w:rsid w:val="004D3E15"/>
    <w:rsid w:val="00651D49"/>
    <w:rsid w:val="0065274F"/>
    <w:rsid w:val="007806C7"/>
    <w:rsid w:val="00A4768C"/>
    <w:rsid w:val="00A53E95"/>
    <w:rsid w:val="00BD00EB"/>
    <w:rsid w:val="00C46E1D"/>
    <w:rsid w:val="00D21D5B"/>
    <w:rsid w:val="00D3281D"/>
    <w:rsid w:val="00D929FA"/>
    <w:rsid w:val="00E42E9B"/>
    <w:rsid w:val="00E6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E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Biurlo</dc:creator>
  <cp:lastModifiedBy>Windows User</cp:lastModifiedBy>
  <cp:revision>2</cp:revision>
  <cp:lastPrinted>2017-09-01T11:08:00Z</cp:lastPrinted>
  <dcterms:created xsi:type="dcterms:W3CDTF">2017-09-04T11:55:00Z</dcterms:created>
  <dcterms:modified xsi:type="dcterms:W3CDTF">2017-09-04T11:55:00Z</dcterms:modified>
</cp:coreProperties>
</file>