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57" w:rsidRDefault="00EC2C91" w:rsidP="005D327F">
      <w:pPr>
        <w:jc w:val="center"/>
        <w:rPr>
          <w:rFonts w:ascii="Bookman Old Style" w:hAnsi="Bookman Old Style"/>
          <w:b/>
        </w:rPr>
      </w:pPr>
      <w:r w:rsidRPr="005D327F">
        <w:rPr>
          <w:rFonts w:ascii="Bookman Old Style" w:hAnsi="Bookman Old Style"/>
          <w:b/>
        </w:rPr>
        <w:t>Dane o ubezpieczeniu</w:t>
      </w:r>
    </w:p>
    <w:p w:rsidR="005D327F" w:rsidRPr="005D327F" w:rsidRDefault="005D327F" w:rsidP="005D327F">
      <w:pPr>
        <w:jc w:val="center"/>
        <w:rPr>
          <w:rFonts w:ascii="Bookman Old Style" w:hAnsi="Bookman Old Style"/>
          <w:b/>
          <w:sz w:val="20"/>
          <w:szCs w:val="20"/>
        </w:rPr>
      </w:pPr>
      <w:r w:rsidRPr="005D327F">
        <w:rPr>
          <w:rFonts w:ascii="Bookman Old Style" w:hAnsi="Bookman Old Style"/>
          <w:b/>
          <w:sz w:val="20"/>
          <w:szCs w:val="20"/>
        </w:rPr>
        <w:t>rok szkolny 2018/2019</w:t>
      </w:r>
    </w:p>
    <w:p w:rsidR="00EC2C91" w:rsidRPr="005D327F" w:rsidRDefault="00EC2C91" w:rsidP="005D327F">
      <w:pPr>
        <w:jc w:val="center"/>
        <w:rPr>
          <w:rFonts w:ascii="Bookman Old Style" w:hAnsi="Bookman Old Style"/>
          <w:b/>
        </w:rPr>
      </w:pPr>
    </w:p>
    <w:tbl>
      <w:tblPr>
        <w:tblStyle w:val="Tabela-Siatka"/>
        <w:tblW w:w="10348" w:type="dxa"/>
        <w:tblInd w:w="-743" w:type="dxa"/>
        <w:tblLook w:val="04A0"/>
      </w:tblPr>
      <w:tblGrid>
        <w:gridCol w:w="7088"/>
        <w:gridCol w:w="3260"/>
      </w:tblGrid>
      <w:tr w:rsidR="00EC2C91" w:rsidTr="005D327F">
        <w:tc>
          <w:tcPr>
            <w:tcW w:w="7088" w:type="dxa"/>
          </w:tcPr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EC2C91" w:rsidRPr="005D327F" w:rsidRDefault="00EC2C91" w:rsidP="005D327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D327F">
              <w:rPr>
                <w:rFonts w:ascii="Bookman Old Style" w:hAnsi="Bookman Old Style"/>
                <w:b/>
                <w:sz w:val="18"/>
                <w:szCs w:val="18"/>
              </w:rPr>
              <w:t>Rodzaj świadczenia</w:t>
            </w:r>
          </w:p>
        </w:tc>
        <w:tc>
          <w:tcPr>
            <w:tcW w:w="3260" w:type="dxa"/>
          </w:tcPr>
          <w:p w:rsidR="005D327F" w:rsidRDefault="00EC2C91" w:rsidP="005D327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D327F">
              <w:rPr>
                <w:rFonts w:ascii="Bookman Old Style" w:hAnsi="Bookman Old Style"/>
                <w:b/>
                <w:sz w:val="18"/>
                <w:szCs w:val="18"/>
              </w:rPr>
              <w:t xml:space="preserve">Suma/limit </w:t>
            </w:r>
            <w:r w:rsidR="005D327F" w:rsidRPr="005D327F">
              <w:rPr>
                <w:rFonts w:ascii="Bookman Old Style" w:hAnsi="Bookman Old Style"/>
                <w:b/>
                <w:sz w:val="18"/>
                <w:szCs w:val="18"/>
              </w:rPr>
              <w:t xml:space="preserve"> ubezpieczenia </w:t>
            </w:r>
          </w:p>
          <w:p w:rsidR="00EC2C91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D327F">
              <w:rPr>
                <w:rFonts w:ascii="Bookman Old Style" w:hAnsi="Bookman Old Style"/>
                <w:b/>
                <w:sz w:val="18"/>
                <w:szCs w:val="18"/>
              </w:rPr>
              <w:t>na 1 ubezpieczoną osobę</w:t>
            </w:r>
          </w:p>
        </w:tc>
      </w:tr>
      <w:tr w:rsidR="00EC2C91" w:rsidTr="005D327F">
        <w:tc>
          <w:tcPr>
            <w:tcW w:w="7088" w:type="dxa"/>
          </w:tcPr>
          <w:p w:rsidR="005D327F" w:rsidRPr="005D327F" w:rsidRDefault="005D327F" w:rsidP="005D327F">
            <w:pPr>
              <w:rPr>
                <w:rFonts w:ascii="Bookman Old Style" w:hAnsi="Bookman Old Style"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sz w:val="20"/>
                <w:szCs w:val="20"/>
              </w:rPr>
              <w:t>Częściowy oraz trwały uszczerbek NWW, w tym wskutek ataków sabotażu i terroru (tyko kraje członkowskie UE)</w:t>
            </w:r>
          </w:p>
        </w:tc>
        <w:tc>
          <w:tcPr>
            <w:tcW w:w="3260" w:type="dxa"/>
          </w:tcPr>
          <w:p w:rsidR="00EC2C91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b/>
                <w:sz w:val="20"/>
                <w:szCs w:val="20"/>
              </w:rPr>
              <w:t>10 000zł</w:t>
            </w:r>
          </w:p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327F" w:rsidTr="005D327F">
        <w:tc>
          <w:tcPr>
            <w:tcW w:w="7088" w:type="dxa"/>
          </w:tcPr>
          <w:p w:rsidR="005D327F" w:rsidRPr="005D327F" w:rsidRDefault="005D327F">
            <w:pPr>
              <w:rPr>
                <w:rFonts w:ascii="Bookman Old Style" w:hAnsi="Bookman Old Style"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sz w:val="20"/>
                <w:szCs w:val="20"/>
              </w:rPr>
              <w:t>100% trwałego uszczerbku na zdrowiu</w:t>
            </w:r>
          </w:p>
        </w:tc>
        <w:tc>
          <w:tcPr>
            <w:tcW w:w="3260" w:type="dxa"/>
          </w:tcPr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b/>
                <w:sz w:val="20"/>
                <w:szCs w:val="20"/>
              </w:rPr>
              <w:t>20 000zł</w:t>
            </w:r>
          </w:p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D327F" w:rsidTr="005D327F">
        <w:tc>
          <w:tcPr>
            <w:tcW w:w="7088" w:type="dxa"/>
          </w:tcPr>
          <w:p w:rsidR="005D327F" w:rsidRPr="005D327F" w:rsidRDefault="005D327F" w:rsidP="005D327F">
            <w:pPr>
              <w:rPr>
                <w:rFonts w:ascii="Bookman Old Style" w:hAnsi="Bookman Old Style"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sz w:val="20"/>
                <w:szCs w:val="20"/>
              </w:rPr>
              <w:t>Śmierć w wyniku NWW</w:t>
            </w:r>
          </w:p>
          <w:p w:rsidR="005D327F" w:rsidRPr="005D327F" w:rsidRDefault="005D327F" w:rsidP="005D327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b/>
                <w:sz w:val="20"/>
                <w:szCs w:val="20"/>
              </w:rPr>
              <w:t>10 000zł</w:t>
            </w:r>
          </w:p>
        </w:tc>
      </w:tr>
      <w:tr w:rsidR="005D327F" w:rsidTr="005D327F">
        <w:tc>
          <w:tcPr>
            <w:tcW w:w="7088" w:type="dxa"/>
          </w:tcPr>
          <w:p w:rsidR="005D327F" w:rsidRPr="005D327F" w:rsidRDefault="005D327F">
            <w:pPr>
              <w:rPr>
                <w:rFonts w:ascii="Bookman Old Style" w:hAnsi="Bookman Old Style"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sz w:val="20"/>
                <w:szCs w:val="20"/>
              </w:rPr>
              <w:t>Śmierć Ubezpieczonego wskutek NWW w środku lokomocji lub ataków sabotażu i terroru (tyko kraje członkowskie UE)</w:t>
            </w:r>
          </w:p>
        </w:tc>
        <w:tc>
          <w:tcPr>
            <w:tcW w:w="3260" w:type="dxa"/>
          </w:tcPr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b/>
                <w:sz w:val="20"/>
                <w:szCs w:val="20"/>
              </w:rPr>
              <w:t>15 000zł</w:t>
            </w:r>
          </w:p>
        </w:tc>
      </w:tr>
      <w:tr w:rsidR="005D327F" w:rsidTr="005D327F">
        <w:tc>
          <w:tcPr>
            <w:tcW w:w="7088" w:type="dxa"/>
          </w:tcPr>
          <w:p w:rsidR="005D327F" w:rsidRDefault="005D327F">
            <w:pPr>
              <w:rPr>
                <w:rFonts w:ascii="Bookman Old Style" w:hAnsi="Bookman Old Style"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sz w:val="20"/>
                <w:szCs w:val="20"/>
              </w:rPr>
              <w:t>Jednorazowe świadczenie z tytułu pogryzienia, ukąszenie, użądlenia</w:t>
            </w:r>
          </w:p>
          <w:p w:rsidR="005D327F" w:rsidRPr="005D327F" w:rsidRDefault="005D327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b/>
                <w:sz w:val="20"/>
                <w:szCs w:val="20"/>
              </w:rPr>
              <w:t>200zł</w:t>
            </w:r>
          </w:p>
        </w:tc>
      </w:tr>
      <w:tr w:rsidR="005D327F" w:rsidTr="005D327F">
        <w:tc>
          <w:tcPr>
            <w:tcW w:w="7088" w:type="dxa"/>
          </w:tcPr>
          <w:p w:rsidR="005D327F" w:rsidRPr="005D327F" w:rsidRDefault="005D327F">
            <w:pPr>
              <w:rPr>
                <w:rFonts w:ascii="Bookman Old Style" w:hAnsi="Bookman Old Style"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sz w:val="20"/>
                <w:szCs w:val="20"/>
              </w:rPr>
              <w:t>Jednorazowe świadczenie z tytułu wystąpienia NWW w przypadku, gdy nie został orzeczony trwały uszczerbek na zdrowiu</w:t>
            </w:r>
          </w:p>
        </w:tc>
        <w:tc>
          <w:tcPr>
            <w:tcW w:w="3260" w:type="dxa"/>
          </w:tcPr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b/>
                <w:sz w:val="20"/>
                <w:szCs w:val="20"/>
              </w:rPr>
              <w:t>150zł</w:t>
            </w:r>
          </w:p>
        </w:tc>
      </w:tr>
      <w:tr w:rsidR="005D327F" w:rsidTr="005D327F">
        <w:tc>
          <w:tcPr>
            <w:tcW w:w="7088" w:type="dxa"/>
          </w:tcPr>
          <w:p w:rsidR="005D327F" w:rsidRPr="005D327F" w:rsidRDefault="005D327F">
            <w:pPr>
              <w:rPr>
                <w:rFonts w:ascii="Bookman Old Style" w:hAnsi="Bookman Old Style"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sz w:val="20"/>
                <w:szCs w:val="20"/>
              </w:rPr>
              <w:t xml:space="preserve">Jednorazowe świadczenie z tytułu udokumentowanego zdiagnozowania sepsy, boreliozy </w:t>
            </w:r>
          </w:p>
        </w:tc>
        <w:tc>
          <w:tcPr>
            <w:tcW w:w="3260" w:type="dxa"/>
          </w:tcPr>
          <w:p w:rsidR="005D327F" w:rsidRPr="005D327F" w:rsidRDefault="005D327F" w:rsidP="005D32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327F">
              <w:rPr>
                <w:rFonts w:ascii="Bookman Old Style" w:hAnsi="Bookman Old Style"/>
                <w:b/>
                <w:sz w:val="20"/>
                <w:szCs w:val="20"/>
              </w:rPr>
              <w:t>500zł</w:t>
            </w:r>
          </w:p>
        </w:tc>
      </w:tr>
    </w:tbl>
    <w:p w:rsidR="00EC2C91" w:rsidRDefault="00EC2C91"/>
    <w:p w:rsidR="005D4D04" w:rsidRDefault="005D4D04"/>
    <w:sectPr w:rsidR="005D4D04" w:rsidSect="000A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6C" w:rsidRDefault="009A306C" w:rsidP="00E4335D">
      <w:pPr>
        <w:spacing w:after="0" w:line="240" w:lineRule="auto"/>
      </w:pPr>
      <w:r>
        <w:separator/>
      </w:r>
    </w:p>
  </w:endnote>
  <w:endnote w:type="continuationSeparator" w:id="1">
    <w:p w:rsidR="009A306C" w:rsidRDefault="009A306C" w:rsidP="00E4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6C" w:rsidRDefault="009A306C" w:rsidP="00E4335D">
      <w:pPr>
        <w:spacing w:after="0" w:line="240" w:lineRule="auto"/>
      </w:pPr>
      <w:r>
        <w:separator/>
      </w:r>
    </w:p>
  </w:footnote>
  <w:footnote w:type="continuationSeparator" w:id="1">
    <w:p w:rsidR="009A306C" w:rsidRDefault="009A306C" w:rsidP="00E4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5DC3"/>
    <w:multiLevelType w:val="hybridMultilevel"/>
    <w:tmpl w:val="BDAE3A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35D"/>
    <w:rsid w:val="000A2257"/>
    <w:rsid w:val="00100298"/>
    <w:rsid w:val="00153C68"/>
    <w:rsid w:val="005D327F"/>
    <w:rsid w:val="005D4D04"/>
    <w:rsid w:val="009A306C"/>
    <w:rsid w:val="00E4335D"/>
    <w:rsid w:val="00E84B33"/>
    <w:rsid w:val="00EC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35D"/>
    <w:rPr>
      <w:b/>
      <w:bCs/>
    </w:rPr>
  </w:style>
  <w:style w:type="character" w:styleId="Uwydatnienie">
    <w:name w:val="Emphasis"/>
    <w:basedOn w:val="Domylnaczcionkaakapitu"/>
    <w:uiPriority w:val="20"/>
    <w:qFormat/>
    <w:rsid w:val="00E4335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E4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35D"/>
  </w:style>
  <w:style w:type="paragraph" w:styleId="Stopka">
    <w:name w:val="footer"/>
    <w:basedOn w:val="Normalny"/>
    <w:link w:val="StopkaZnak"/>
    <w:uiPriority w:val="99"/>
    <w:semiHidden/>
    <w:unhideWhenUsed/>
    <w:rsid w:val="00E4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335D"/>
  </w:style>
  <w:style w:type="table" w:styleId="Tabela-Siatka">
    <w:name w:val="Table Grid"/>
    <w:basedOn w:val="Standardowy"/>
    <w:uiPriority w:val="59"/>
    <w:rsid w:val="00EC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2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4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2018-09-21T11:40:00Z</dcterms:created>
  <dcterms:modified xsi:type="dcterms:W3CDTF">2018-09-21T11:45:00Z</dcterms:modified>
</cp:coreProperties>
</file>